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6F8F7" w14:textId="30BD7ED1" w:rsidR="00A81EF6" w:rsidRPr="00FD5093" w:rsidRDefault="00A81EF6" w:rsidP="00A81EF6">
      <w:pPr>
        <w:autoSpaceDE w:val="0"/>
        <w:autoSpaceDN w:val="0"/>
        <w:adjustRightInd w:val="0"/>
        <w:ind w:left="6663"/>
        <w:rPr>
          <w:rFonts w:asciiTheme="minorHAnsi" w:eastAsia="Calibri" w:hAnsiTheme="minorHAnsi"/>
          <w:sz w:val="18"/>
          <w:szCs w:val="18"/>
          <w:lang w:eastAsia="en-US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</w:t>
      </w:r>
      <w:r w:rsidR="009A07A4">
        <w:rPr>
          <w:rFonts w:asciiTheme="minorHAnsi" w:hAnsiTheme="minorHAnsi" w:cs="Tahoma"/>
          <w:sz w:val="18"/>
          <w:szCs w:val="18"/>
        </w:rPr>
        <w:t>drugim przetargu</w:t>
      </w:r>
      <w:r>
        <w:rPr>
          <w:rFonts w:asciiTheme="minorHAnsi" w:hAnsiTheme="minorHAnsi" w:cs="Tahoma"/>
          <w:sz w:val="18"/>
          <w:szCs w:val="18"/>
        </w:rPr>
        <w:t xml:space="preserve"> publicznym na sprzedaż Autobusu AUTOSAN H9-21413</w:t>
      </w:r>
      <w:r w:rsidRPr="00FD5093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</w:p>
    <w:p w14:paraId="700A0E98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4CDEC884" w14:textId="77777777"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14:paraId="19BF4DFE" w14:textId="00D24E3A"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</w:t>
      </w:r>
      <w:r w:rsidR="00494C16">
        <w:rPr>
          <w:rFonts w:asciiTheme="minorHAnsi" w:eastAsia="Calibri" w:hAnsiTheme="minorHAnsi"/>
          <w:szCs w:val="22"/>
          <w:lang w:eastAsia="en-US"/>
        </w:rPr>
        <w:t xml:space="preserve">DRUGIM </w:t>
      </w:r>
      <w:bookmarkStart w:id="0" w:name="_GoBack"/>
      <w:bookmarkEnd w:id="0"/>
      <w:r w:rsidRPr="00FD5093">
        <w:rPr>
          <w:rFonts w:asciiTheme="minorHAnsi" w:eastAsia="Calibri" w:hAnsiTheme="minorHAnsi"/>
          <w:szCs w:val="22"/>
          <w:lang w:eastAsia="en-US"/>
        </w:rPr>
        <w:t xml:space="preserve">PRZETARGU PUBLICZNYM NA SPRZEDAŻ AUTOBUSU AUTOSAN H9-21413 </w:t>
      </w:r>
    </w:p>
    <w:p w14:paraId="5B1FBB2D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6B5C8623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5792CFEB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14:paraId="363F5718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14:paraId="36FCFCB3" w14:textId="77777777"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227735B9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14:paraId="5254B3C0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14:paraId="1680B9C6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14:paraId="63639F6B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14:paraId="7FE7B870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14:paraId="779BA874" w14:textId="77777777"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14:paraId="299A6F71" w14:textId="77777777"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14:paraId="24B1FAEC" w14:textId="77777777"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Składam ofertę na zakup autobusu AUTOSAN H9-21413 nr rejestracyjny NNI C525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14:paraId="5AF40467" w14:textId="77777777" w:rsidR="00A81EF6" w:rsidRPr="00FD5093" w:rsidRDefault="00A81EF6" w:rsidP="00A81EF6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14:paraId="2903A57B" w14:textId="1975893F" w:rsidR="00A81EF6" w:rsidRPr="00796271" w:rsidRDefault="00A81EF6" w:rsidP="00796271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>i zobowiązuję się do podpisania umowy sprzedaży w miejscu i terminie wskazanym przez Centrum Usług Wspólnych w Nidzicy.</w:t>
      </w:r>
      <w:r w:rsidR="00796271"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 w:rsidR="00796271"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14:paraId="0BF03841" w14:textId="77777777" w:rsidR="00A81EF6" w:rsidRPr="00FD5093" w:rsidRDefault="00A81EF6" w:rsidP="00A81EF6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14:paraId="19AABD8D" w14:textId="0E6527B1" w:rsidR="00A81EF6" w:rsidRPr="00796271" w:rsidRDefault="00A81EF6" w:rsidP="00796271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>o</w:t>
      </w:r>
      <w:r w:rsidRPr="00796271">
        <w:rPr>
          <w:rStyle w:val="FontStyle24"/>
          <w:rFonts w:asciiTheme="minorHAnsi" w:hAnsiTheme="minorHAnsi" w:cstheme="minorHAnsi"/>
          <w:szCs w:val="22"/>
        </w:rPr>
        <w:t>głoszeniu o</w:t>
      </w:r>
      <w:r w:rsidR="00E760D1">
        <w:rPr>
          <w:rStyle w:val="FontStyle24"/>
          <w:rFonts w:asciiTheme="minorHAnsi" w:hAnsiTheme="minorHAnsi" w:cstheme="minorHAnsi"/>
          <w:szCs w:val="22"/>
        </w:rPr>
        <w:t xml:space="preserve"> drugim</w:t>
      </w:r>
      <w:r w:rsidRPr="00796271">
        <w:rPr>
          <w:rStyle w:val="FontStyle24"/>
          <w:rFonts w:asciiTheme="minorHAnsi" w:hAnsiTheme="minorHAnsi" w:cstheme="minorHAnsi"/>
          <w:szCs w:val="22"/>
        </w:rPr>
        <w:t xml:space="preserve">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 xml:space="preserve">przetargu publicznym na </w:t>
      </w:r>
      <w:r w:rsidRPr="00796271">
        <w:rPr>
          <w:rStyle w:val="FontStyle24"/>
          <w:rFonts w:asciiTheme="minorHAnsi" w:hAnsiTheme="minorHAnsi" w:cstheme="minorHAnsi"/>
          <w:szCs w:val="22"/>
        </w:rPr>
        <w:t>sprzedaż Autobusu AUTOSAN H9-21413 oraz treścią wzoru umowy.</w:t>
      </w:r>
    </w:p>
    <w:p w14:paraId="46369CF2" w14:textId="77777777" w:rsidR="00A81EF6" w:rsidRPr="00796271" w:rsidRDefault="00A81EF6" w:rsidP="00A81EF6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14:paraId="57611F15" w14:textId="77777777"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14:paraId="4073E130" w14:textId="77777777"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14:paraId="19A9E1D3" w14:textId="65109B3B" w:rsidR="00A81EF6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14:paraId="6D2CFE49" w14:textId="77777777" w:rsidR="00796271" w:rsidRDefault="00796271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14:paraId="3C12BF23" w14:textId="02E51005" w:rsidR="00A81EF6" w:rsidRPr="00A828CE" w:rsidRDefault="00A81EF6" w:rsidP="00A828CE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14:paraId="363B7E07" w14:textId="77777777" w:rsidR="00A81EF6" w:rsidRPr="00FD5093" w:rsidRDefault="00A81EF6" w:rsidP="00A81EF6">
      <w:pPr>
        <w:jc w:val="both"/>
        <w:rPr>
          <w:rFonts w:asciiTheme="minorHAnsi" w:hAnsiTheme="minorHAnsi" w:cs="Calibri"/>
          <w:b/>
          <w:sz w:val="8"/>
        </w:rPr>
      </w:pPr>
    </w:p>
    <w:p w14:paraId="235EA3FE" w14:textId="77777777" w:rsidR="00A81EF6" w:rsidRPr="00FD5093" w:rsidRDefault="00A81EF6" w:rsidP="00A81EF6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C60BC3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14:paraId="48BDEC11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14:paraId="391612CE" w14:textId="77777777"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1EDC4AD8" w14:textId="77777777"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14:paraId="04300A6D" w14:textId="77777777"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14:paraId="420CB5CA" w14:textId="77777777"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14:paraId="3DF9057A" w14:textId="77777777"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14:paraId="4F7C2AE3" w14:textId="77777777"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14:paraId="7CA6D714" w14:textId="1553EB72"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p w14:paraId="27960C29" w14:textId="77777777" w:rsidR="00A81EF6" w:rsidRPr="00FD5093" w:rsidRDefault="00A81EF6" w:rsidP="00A81EF6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14:paraId="425D37F8" w14:textId="77777777" w:rsidR="006C1504" w:rsidRDefault="006C1504"/>
    <w:sectPr w:rsidR="006C1504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6"/>
    <w:rsid w:val="00494C16"/>
    <w:rsid w:val="006C1504"/>
    <w:rsid w:val="00796271"/>
    <w:rsid w:val="009A07A4"/>
    <w:rsid w:val="00A81EF6"/>
    <w:rsid w:val="00A828CE"/>
    <w:rsid w:val="00C363BD"/>
    <w:rsid w:val="00E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937"/>
  <w15:chartTrackingRefBased/>
  <w15:docId w15:val="{E4F4DE95-F960-4FBB-B418-BD7554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A81EF6"/>
    <w:rPr>
      <w:rFonts w:ascii="Garamond" w:hAnsi="Garamond"/>
      <w:spacing w:val="10"/>
      <w:sz w:val="22"/>
    </w:rPr>
  </w:style>
  <w:style w:type="paragraph" w:customStyle="1" w:styleId="Style10">
    <w:name w:val="Style10"/>
    <w:basedOn w:val="Normalny"/>
    <w:rsid w:val="00A81EF6"/>
    <w:pPr>
      <w:widowControl w:val="0"/>
      <w:overflowPunct w:val="0"/>
      <w:autoSpaceDE w:val="0"/>
      <w:autoSpaceDN w:val="0"/>
      <w:adjustRightInd w:val="0"/>
      <w:spacing w:line="398" w:lineRule="exact"/>
      <w:ind w:hanging="125"/>
      <w:textAlignment w:val="baseline"/>
    </w:pPr>
    <w:rPr>
      <w:rFonts w:eastAsia="Times New Roman" w:cs="Times New Roman"/>
      <w:szCs w:val="20"/>
      <w:lang w:eastAsia="pl-PL" w:bidi="ar-SA"/>
    </w:rPr>
  </w:style>
  <w:style w:type="paragraph" w:customStyle="1" w:styleId="Default">
    <w:name w:val="Default"/>
    <w:rsid w:val="00A81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A81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81EF6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81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7A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A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5</cp:revision>
  <cp:lastPrinted>2021-11-16T08:57:00Z</cp:lastPrinted>
  <dcterms:created xsi:type="dcterms:W3CDTF">2021-11-16T08:56:00Z</dcterms:created>
  <dcterms:modified xsi:type="dcterms:W3CDTF">2021-11-16T09:30:00Z</dcterms:modified>
</cp:coreProperties>
</file>