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9" w:rsidRPr="00AF438A" w:rsidRDefault="004240EB">
      <w:pPr>
        <w:rPr>
          <w:rFonts w:ascii="Calibri" w:hAnsi="Calibri" w:cs="Calibri"/>
        </w:rPr>
      </w:pPr>
      <w:r>
        <w:tab/>
      </w:r>
      <w:r w:rsidRPr="00AF438A">
        <w:tab/>
      </w:r>
      <w:r w:rsidRPr="00AF438A">
        <w:tab/>
      </w:r>
      <w:r w:rsidRPr="00AF438A">
        <w:rPr>
          <w:rFonts w:ascii="Calibri" w:hAnsi="Calibri" w:cs="Calibri"/>
        </w:rPr>
        <w:tab/>
      </w:r>
      <w:r w:rsidRPr="00AF438A">
        <w:rPr>
          <w:rFonts w:ascii="Calibri" w:hAnsi="Calibri" w:cs="Calibri"/>
        </w:rPr>
        <w:tab/>
      </w:r>
      <w:r w:rsidRPr="00AF438A">
        <w:rPr>
          <w:rFonts w:ascii="Calibri" w:hAnsi="Calibri" w:cs="Calibri"/>
        </w:rPr>
        <w:tab/>
      </w:r>
      <w:r w:rsidRPr="00AF438A">
        <w:rPr>
          <w:rFonts w:ascii="Calibri" w:hAnsi="Calibri" w:cs="Calibri"/>
        </w:rPr>
        <w:tab/>
      </w:r>
      <w:r w:rsidRPr="00AF438A">
        <w:rPr>
          <w:rFonts w:ascii="Calibri" w:hAnsi="Calibri" w:cs="Calibri"/>
        </w:rPr>
        <w:tab/>
      </w:r>
      <w:r w:rsidR="007F1DC2" w:rsidRPr="00AF438A">
        <w:rPr>
          <w:rFonts w:ascii="Calibri" w:hAnsi="Calibri" w:cs="Calibri"/>
        </w:rPr>
        <w:tab/>
      </w:r>
      <w:r w:rsidR="00FF561E">
        <w:rPr>
          <w:rFonts w:ascii="Calibri" w:hAnsi="Calibri" w:cs="Calibri"/>
        </w:rPr>
        <w:t>Nidzica, dn. 25</w:t>
      </w:r>
      <w:r w:rsidRPr="00AF438A">
        <w:rPr>
          <w:rFonts w:ascii="Calibri" w:hAnsi="Calibri" w:cs="Calibri"/>
        </w:rPr>
        <w:t>.11.2021 r.</w:t>
      </w:r>
    </w:p>
    <w:p w:rsidR="004240EB" w:rsidRPr="00AF438A" w:rsidRDefault="004240EB">
      <w:pPr>
        <w:rPr>
          <w:rFonts w:ascii="Calibri" w:hAnsi="Calibri" w:cs="Calibri"/>
        </w:rPr>
      </w:pPr>
      <w:r w:rsidRPr="00AF438A">
        <w:rPr>
          <w:rFonts w:ascii="Calibri" w:hAnsi="Calibri" w:cs="Calibri"/>
        </w:rPr>
        <w:t>Centrum Usług Wspólnych w Nidzicy</w:t>
      </w:r>
    </w:p>
    <w:p w:rsidR="004240EB" w:rsidRPr="00AF438A" w:rsidRDefault="004240EB">
      <w:pPr>
        <w:rPr>
          <w:rFonts w:ascii="Calibri" w:hAnsi="Calibri" w:cs="Calibri"/>
        </w:rPr>
      </w:pPr>
      <w:r w:rsidRPr="00AF438A">
        <w:rPr>
          <w:rFonts w:ascii="Calibri" w:hAnsi="Calibri" w:cs="Calibri"/>
        </w:rPr>
        <w:t>ul. Kolejowa 5</w:t>
      </w:r>
    </w:p>
    <w:p w:rsidR="007F1DC2" w:rsidRDefault="004240EB">
      <w:pPr>
        <w:rPr>
          <w:rFonts w:ascii="Calibri" w:hAnsi="Calibri" w:cs="Calibri"/>
        </w:rPr>
      </w:pPr>
      <w:r w:rsidRPr="00AF438A">
        <w:rPr>
          <w:rFonts w:ascii="Calibri" w:hAnsi="Calibri" w:cs="Calibri"/>
        </w:rPr>
        <w:t>13-100 Nidzica</w:t>
      </w:r>
    </w:p>
    <w:p w:rsidR="007E66E5" w:rsidRPr="00AF438A" w:rsidRDefault="007E66E5">
      <w:pPr>
        <w:rPr>
          <w:rFonts w:ascii="Calibri" w:hAnsi="Calibri" w:cs="Calibri"/>
        </w:rPr>
      </w:pPr>
    </w:p>
    <w:p w:rsidR="004240EB" w:rsidRDefault="004240EB">
      <w:pPr>
        <w:rPr>
          <w:rFonts w:ascii="Calibri" w:hAnsi="Calibri" w:cs="Calibri"/>
        </w:rPr>
      </w:pPr>
      <w:r w:rsidRPr="00AF438A">
        <w:rPr>
          <w:rFonts w:ascii="Calibri" w:hAnsi="Calibri" w:cs="Calibri"/>
        </w:rPr>
        <w:t>SA.2710.2.2021.JD</w:t>
      </w:r>
    </w:p>
    <w:p w:rsidR="007E66E5" w:rsidRPr="00AF438A" w:rsidRDefault="007E66E5">
      <w:pPr>
        <w:rPr>
          <w:rFonts w:ascii="Calibri" w:hAnsi="Calibri" w:cs="Calibri"/>
        </w:rPr>
      </w:pPr>
    </w:p>
    <w:p w:rsidR="004240EB" w:rsidRPr="00AF438A" w:rsidRDefault="00B07BDE" w:rsidP="004240EB">
      <w:pPr>
        <w:jc w:val="center"/>
        <w:rPr>
          <w:rFonts w:ascii="Calibri" w:hAnsi="Calibri" w:cs="Calibri"/>
          <w:b/>
        </w:rPr>
      </w:pPr>
      <w:r w:rsidRPr="00AF438A">
        <w:rPr>
          <w:rFonts w:ascii="Calibri" w:hAnsi="Calibri" w:cs="Calibri"/>
          <w:b/>
        </w:rPr>
        <w:t xml:space="preserve">ZAWIADOMIENIE O </w:t>
      </w:r>
      <w:r w:rsidR="0019501A">
        <w:rPr>
          <w:rFonts w:ascii="Calibri" w:hAnsi="Calibri" w:cs="Calibri"/>
          <w:b/>
        </w:rPr>
        <w:t xml:space="preserve">ODRZUCENIU OFERT I </w:t>
      </w:r>
      <w:bookmarkStart w:id="0" w:name="_GoBack"/>
      <w:bookmarkEnd w:id="0"/>
      <w:r w:rsidRPr="00AF438A">
        <w:rPr>
          <w:rFonts w:ascii="Calibri" w:hAnsi="Calibri" w:cs="Calibri"/>
          <w:b/>
        </w:rPr>
        <w:t xml:space="preserve">UNIEWAŻNIENIU POSTĘPOWANIA </w:t>
      </w:r>
    </w:p>
    <w:p w:rsidR="00B07BDE" w:rsidRPr="00AF438A" w:rsidRDefault="00B07BDE" w:rsidP="00AF438A">
      <w:pPr>
        <w:pStyle w:val="Default"/>
        <w:shd w:val="clear" w:color="auto" w:fill="FFFFFF" w:themeFill="background1"/>
        <w:ind w:firstLine="708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F438A">
        <w:rPr>
          <w:rFonts w:ascii="Calibri" w:hAnsi="Calibri" w:cs="Calibri"/>
          <w:sz w:val="22"/>
          <w:szCs w:val="22"/>
        </w:rPr>
        <w:t xml:space="preserve"> Na podstawie art.</w:t>
      </w:r>
      <w:r w:rsidR="007F1DC2" w:rsidRPr="00AF438A">
        <w:rPr>
          <w:rFonts w:ascii="Calibri" w:hAnsi="Calibri" w:cs="Calibri"/>
          <w:sz w:val="22"/>
          <w:szCs w:val="22"/>
        </w:rPr>
        <w:t xml:space="preserve"> 260 ust. 2</w:t>
      </w:r>
      <w:r w:rsidRPr="00AF438A">
        <w:rPr>
          <w:rFonts w:ascii="Calibri" w:hAnsi="Calibri" w:cs="Calibri"/>
          <w:sz w:val="22"/>
          <w:szCs w:val="22"/>
        </w:rPr>
        <w:t xml:space="preserve"> ustawy z dnia </w:t>
      </w:r>
      <w:r w:rsidR="00AF438A" w:rsidRPr="00AF438A">
        <w:rPr>
          <w:rFonts w:ascii="Calibri" w:hAnsi="Calibri" w:cs="Calibri"/>
          <w:sz w:val="22"/>
          <w:szCs w:val="22"/>
        </w:rPr>
        <w:t>11 września 2019</w:t>
      </w:r>
      <w:r w:rsidRPr="00AF438A">
        <w:rPr>
          <w:rFonts w:ascii="Calibri" w:hAnsi="Calibri" w:cs="Calibri"/>
          <w:sz w:val="22"/>
          <w:szCs w:val="22"/>
        </w:rPr>
        <w:t xml:space="preserve"> r. Prawo zamówień publicznych (Dz. U. z 2021 r., poz. 1129 ze zm.) zawiadamiam, że postępowanie: </w:t>
      </w:r>
      <w:r w:rsidRPr="00AF438A">
        <w:rPr>
          <w:rFonts w:ascii="Calibri" w:hAnsi="Calibri" w:cs="Calibri"/>
          <w:b/>
          <w:bCs/>
          <w:color w:val="auto"/>
          <w:sz w:val="22"/>
          <w:szCs w:val="22"/>
        </w:rPr>
        <w:t>"Sukcesywna dostawa artykułów żywnościowych do pięciu placówek oświatowych w 2022 roku</w:t>
      </w:r>
      <w:r w:rsidRPr="00AF438A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na terenie miasta Nidzica" </w:t>
      </w:r>
      <w:r w:rsidR="007E66E5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F438A">
        <w:rPr>
          <w:rFonts w:ascii="Calibri" w:hAnsi="Calibri" w:cs="Calibri"/>
          <w:b/>
          <w:bCs/>
          <w:color w:val="auto"/>
          <w:sz w:val="22"/>
          <w:szCs w:val="22"/>
        </w:rPr>
        <w:t>w częściach I, III, IV, V i VII zakończyło się unieważnieniem.</w:t>
      </w:r>
    </w:p>
    <w:p w:rsidR="00B07BDE" w:rsidRDefault="00B07BDE" w:rsidP="00B07BDE">
      <w:pPr>
        <w:pStyle w:val="Default"/>
        <w:shd w:val="clear" w:color="auto" w:fill="FFFFFF" w:themeFill="background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E66E5" w:rsidRPr="00AF438A" w:rsidRDefault="007E66E5" w:rsidP="00B07BDE">
      <w:pPr>
        <w:pStyle w:val="Default"/>
        <w:shd w:val="clear" w:color="auto" w:fill="FFFFFF" w:themeFill="background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07BDE" w:rsidRPr="00AF438A" w:rsidRDefault="00B07BDE" w:rsidP="00B07BD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F438A">
        <w:rPr>
          <w:rFonts w:ascii="Calibri" w:hAnsi="Calibri" w:cs="Calibri"/>
          <w:b/>
          <w:bCs/>
          <w:color w:val="auto"/>
          <w:sz w:val="22"/>
          <w:szCs w:val="22"/>
        </w:rPr>
        <w:t xml:space="preserve">Część I Dostawa świeżych warzyw i owoców oraz jaj </w:t>
      </w:r>
    </w:p>
    <w:p w:rsidR="00B07BDE" w:rsidRPr="007F1DC2" w:rsidRDefault="00B07BDE" w:rsidP="00B07BDE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prawne:</w:t>
      </w:r>
    </w:p>
    <w:p w:rsidR="00B07BDE" w:rsidRPr="007F1DC2" w:rsidRDefault="00B07BDE" w:rsidP="00B07BDE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Cs/>
          <w:color w:val="auto"/>
          <w:sz w:val="22"/>
          <w:szCs w:val="22"/>
        </w:rPr>
        <w:t>Art. 255 pkt 3 ustawy PZP</w:t>
      </w:r>
    </w:p>
    <w:p w:rsidR="00706708" w:rsidRPr="007F1DC2" w:rsidRDefault="00706708" w:rsidP="00B07BDE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faktyczne:</w:t>
      </w:r>
    </w:p>
    <w:p w:rsidR="00B07BDE" w:rsidRPr="007F1DC2" w:rsidRDefault="00B07BDE" w:rsidP="00B07BDE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Cs/>
          <w:color w:val="auto"/>
          <w:sz w:val="22"/>
          <w:szCs w:val="22"/>
        </w:rPr>
        <w:t xml:space="preserve">Do wyznaczonego terminu na składanie ofert wpłynęła jedna oferta </w:t>
      </w:r>
      <w:r w:rsidR="00706708" w:rsidRPr="007F1DC2">
        <w:rPr>
          <w:rFonts w:ascii="Calibri" w:hAnsi="Calibri" w:cs="Calibri"/>
          <w:bCs/>
          <w:color w:val="auto"/>
          <w:sz w:val="22"/>
          <w:szCs w:val="22"/>
        </w:rPr>
        <w:t xml:space="preserve">w części I </w:t>
      </w:r>
      <w:r w:rsidRPr="007F1DC2">
        <w:rPr>
          <w:rFonts w:ascii="Calibri" w:hAnsi="Calibri" w:cs="Calibri"/>
          <w:bCs/>
          <w:color w:val="auto"/>
          <w:sz w:val="22"/>
          <w:szCs w:val="22"/>
        </w:rPr>
        <w:t xml:space="preserve">na kwotę </w:t>
      </w:r>
      <w:r w:rsidR="00706708" w:rsidRPr="007F1DC2">
        <w:rPr>
          <w:rFonts w:ascii="Calibri" w:hAnsi="Calibri" w:cs="Calibri"/>
          <w:bCs/>
          <w:color w:val="auto"/>
          <w:sz w:val="22"/>
          <w:szCs w:val="22"/>
        </w:rPr>
        <w:t>285.338,10 zł., która przekracza kwotę jaką zamawiający zamierza przeznaczyć na sfinansowanie zamówienia w części I tj. kwoty 266.166,00 zł.</w:t>
      </w:r>
    </w:p>
    <w:p w:rsidR="00706708" w:rsidRDefault="00706708" w:rsidP="00B07BDE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7E66E5" w:rsidRPr="007F1DC2" w:rsidRDefault="007E66E5" w:rsidP="00B07BDE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EF142F" w:rsidRPr="007F1DC2" w:rsidRDefault="00EF142F" w:rsidP="00EF142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7F1DC2">
        <w:rPr>
          <w:rFonts w:ascii="Calibri" w:hAnsi="Calibri" w:cs="Calibri"/>
          <w:b/>
          <w:bCs/>
          <w:color w:val="auto"/>
          <w:sz w:val="22"/>
          <w:szCs w:val="22"/>
        </w:rPr>
        <w:t xml:space="preserve">Część III Dostawa mrożonych warzyw i owoców oraz produktów mącznych </w:t>
      </w:r>
    </w:p>
    <w:p w:rsidR="00EF142F" w:rsidRPr="007F1DC2" w:rsidRDefault="00EF142F" w:rsidP="00EF142F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prawne:</w:t>
      </w:r>
    </w:p>
    <w:p w:rsidR="00EF142F" w:rsidRPr="007F1DC2" w:rsidRDefault="00EF142F" w:rsidP="00EF142F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Cs/>
          <w:color w:val="auto"/>
          <w:sz w:val="22"/>
          <w:szCs w:val="22"/>
        </w:rPr>
        <w:t>Art. 255 pkt 3 ustawy PZP</w:t>
      </w:r>
    </w:p>
    <w:p w:rsidR="00EF142F" w:rsidRPr="007F1DC2" w:rsidRDefault="00EF142F" w:rsidP="00EF142F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faktyczne:</w:t>
      </w:r>
    </w:p>
    <w:p w:rsidR="00A77562" w:rsidRPr="007F1DC2" w:rsidRDefault="00EF142F" w:rsidP="00A77562">
      <w:pPr>
        <w:jc w:val="both"/>
        <w:rPr>
          <w:rFonts w:ascii="Calibri" w:hAnsi="Calibri" w:cs="Calibri"/>
          <w:bCs/>
        </w:rPr>
      </w:pPr>
      <w:r w:rsidRPr="007F1DC2">
        <w:rPr>
          <w:rFonts w:ascii="Calibri" w:hAnsi="Calibri" w:cs="Calibri"/>
          <w:bCs/>
        </w:rPr>
        <w:t xml:space="preserve">Do wyznaczonego terminu na składanie ofert wpłynęły trzy oferty w części III. </w:t>
      </w:r>
    </w:p>
    <w:p w:rsidR="00A77562" w:rsidRPr="007F1DC2" w:rsidRDefault="008976BF" w:rsidP="00A77562">
      <w:pPr>
        <w:jc w:val="both"/>
        <w:rPr>
          <w:rFonts w:ascii="Calibri" w:hAnsi="Calibri" w:cs="Calibri"/>
        </w:rPr>
      </w:pPr>
      <w:r w:rsidRPr="007F1DC2">
        <w:rPr>
          <w:rFonts w:ascii="Calibri" w:hAnsi="Calibri" w:cs="Calibri"/>
          <w:bCs/>
        </w:rPr>
        <w:t xml:space="preserve">Na etapie badania i oceny ofert </w:t>
      </w:r>
      <w:r w:rsidR="00A77562" w:rsidRPr="007F1DC2">
        <w:rPr>
          <w:rFonts w:ascii="Calibri" w:hAnsi="Calibri" w:cs="Calibri"/>
          <w:bCs/>
        </w:rPr>
        <w:t xml:space="preserve">jedna oferta </w:t>
      </w:r>
      <w:r w:rsidRPr="007F1DC2">
        <w:rPr>
          <w:rFonts w:ascii="Calibri" w:hAnsi="Calibri" w:cs="Calibri"/>
          <w:bCs/>
        </w:rPr>
        <w:t>została odrzucona</w:t>
      </w:r>
      <w:r w:rsidR="00A77562" w:rsidRPr="007F1DC2">
        <w:rPr>
          <w:rFonts w:ascii="Calibri" w:hAnsi="Calibri" w:cs="Calibri"/>
          <w:bCs/>
        </w:rPr>
        <w:t xml:space="preserve">. </w:t>
      </w:r>
      <w:r w:rsidR="00A77562" w:rsidRPr="007F1DC2">
        <w:rPr>
          <w:rFonts w:ascii="Calibri" w:hAnsi="Calibri" w:cs="Calibri"/>
        </w:rPr>
        <w:t>Na podstawie art. 226 ust. 1 pkt 3 w związku z art. 63 ust. 2 ustawy Prawo zamówień publicznych (Dz. U. z 2021 r., poz. 1129 ze zm.) Zamawiający odrzuca ofertę w postępowaniu o udzielenie zamówienia, jeżeli jest niezgodna z przepisami ustawy. Zgodnie z postanowienia</w:t>
      </w:r>
      <w:r w:rsidR="00AF438A">
        <w:rPr>
          <w:rFonts w:ascii="Calibri" w:hAnsi="Calibri" w:cs="Calibri"/>
        </w:rPr>
        <w:t>mi</w:t>
      </w:r>
      <w:r w:rsidR="00A77562" w:rsidRPr="007F1DC2">
        <w:rPr>
          <w:rFonts w:ascii="Calibri" w:hAnsi="Calibri" w:cs="Calibri"/>
        </w:rPr>
        <w:t xml:space="preserve"> SWZ Wykonawca złożył ofertę za pośrednictwem formularza dostępnego na </w:t>
      </w:r>
      <w:proofErr w:type="spellStart"/>
      <w:r w:rsidR="00A77562" w:rsidRPr="007F1DC2">
        <w:rPr>
          <w:rFonts w:ascii="Calibri" w:hAnsi="Calibri" w:cs="Calibri"/>
        </w:rPr>
        <w:t>ePUAP</w:t>
      </w:r>
      <w:proofErr w:type="spellEnd"/>
      <w:r w:rsidR="00A77562" w:rsidRPr="007F1DC2">
        <w:rPr>
          <w:rFonts w:ascii="Calibri" w:hAnsi="Calibri" w:cs="Calibri"/>
        </w:rPr>
        <w:t xml:space="preserve"> i udostępnionego na </w:t>
      </w:r>
      <w:proofErr w:type="spellStart"/>
      <w:r w:rsidR="00A77562" w:rsidRPr="007F1DC2">
        <w:rPr>
          <w:rFonts w:ascii="Calibri" w:hAnsi="Calibri" w:cs="Calibri"/>
        </w:rPr>
        <w:t>Miniportalu</w:t>
      </w:r>
      <w:proofErr w:type="spellEnd"/>
      <w:r w:rsidR="00A77562" w:rsidRPr="007F1DC2">
        <w:rPr>
          <w:rFonts w:ascii="Calibri" w:hAnsi="Calibri" w:cs="Calibri"/>
        </w:rPr>
        <w:t>. Oferta została prawidłowo odszyfrowana. Jednak  Wykonawca przed zaszyfrowaniem oferty wraz z załącznikami podpisał ją odręcznie i przesłał skan. Zgo</w:t>
      </w:r>
      <w:r w:rsidR="00D818AE">
        <w:rPr>
          <w:rFonts w:ascii="Calibri" w:hAnsi="Calibri" w:cs="Calibri"/>
        </w:rPr>
        <w:t>dnie z dyspozycją art. 63 ust. 2</w:t>
      </w:r>
      <w:r w:rsidR="00A77562" w:rsidRPr="007F1DC2">
        <w:rPr>
          <w:rFonts w:ascii="Calibri" w:hAnsi="Calibri" w:cs="Calibri"/>
        </w:rPr>
        <w:t xml:space="preserve"> </w:t>
      </w:r>
      <w:proofErr w:type="spellStart"/>
      <w:r w:rsidR="00A77562" w:rsidRPr="007F1DC2">
        <w:rPr>
          <w:rFonts w:ascii="Calibri" w:hAnsi="Calibri" w:cs="Calibri"/>
        </w:rPr>
        <w:t>Pzp</w:t>
      </w:r>
      <w:proofErr w:type="spellEnd"/>
      <w:r w:rsidR="00A77562" w:rsidRPr="007F1DC2">
        <w:rPr>
          <w:rFonts w:ascii="Calibri" w:hAnsi="Calibri" w:cs="Calibri"/>
        </w:rPr>
        <w:t xml:space="preserve"> i postanowieniami działu XIII ust. 20 SWZ ofertę wraz z wymaganymi załącznikami należy przed zaszyfrowaniem podpisać kwalifikowalnym podpisem elektronicznym lub podpisem zaufanym lub podpisem osobistym. Nieprawidłowo podpisana oferta nie może zostać potraktowana jako omyłka, którą można poprawić przy zastosowaniu przepisów </w:t>
      </w:r>
      <w:proofErr w:type="spellStart"/>
      <w:r w:rsidR="00A77562" w:rsidRPr="007F1DC2">
        <w:rPr>
          <w:rFonts w:ascii="Calibri" w:hAnsi="Calibri" w:cs="Calibri"/>
        </w:rPr>
        <w:t>Pzp</w:t>
      </w:r>
      <w:proofErr w:type="spellEnd"/>
      <w:r w:rsidR="00A77562" w:rsidRPr="007F1DC2">
        <w:rPr>
          <w:rFonts w:ascii="Calibri" w:hAnsi="Calibri" w:cs="Calibri"/>
        </w:rPr>
        <w:t>.</w:t>
      </w:r>
    </w:p>
    <w:p w:rsidR="00706708" w:rsidRDefault="008976BF" w:rsidP="00AF438A">
      <w:pPr>
        <w:jc w:val="both"/>
        <w:rPr>
          <w:rFonts w:ascii="Calibri" w:hAnsi="Calibri" w:cs="Calibri"/>
          <w:bCs/>
        </w:rPr>
      </w:pPr>
      <w:r w:rsidRPr="007F1DC2">
        <w:rPr>
          <w:rFonts w:ascii="Calibri" w:hAnsi="Calibri" w:cs="Calibri"/>
          <w:bCs/>
        </w:rPr>
        <w:t>Spośród ofert podlegających badaniu i ocenie, c</w:t>
      </w:r>
      <w:r w:rsidR="00EF142F" w:rsidRPr="007F1DC2">
        <w:rPr>
          <w:rFonts w:ascii="Calibri" w:hAnsi="Calibri" w:cs="Calibri"/>
          <w:bCs/>
        </w:rPr>
        <w:t>ena oferty z najniższą ceną tj. 52.625,90 zł. przekracza kwotę jaką zamawiający zamierza przeznaczyć na sfinansowanie zamówienia w części III tj. kwotę 43.141,95 zł.</w:t>
      </w:r>
    </w:p>
    <w:p w:rsidR="007E66E5" w:rsidRPr="007F1DC2" w:rsidRDefault="007E66E5" w:rsidP="00AF438A">
      <w:pPr>
        <w:jc w:val="both"/>
        <w:rPr>
          <w:rFonts w:ascii="Calibri" w:hAnsi="Calibri" w:cs="Calibri"/>
        </w:rPr>
      </w:pPr>
    </w:p>
    <w:p w:rsidR="00A77562" w:rsidRPr="007F1DC2" w:rsidRDefault="00A77562" w:rsidP="00A7756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7F1DC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Część IV Dostawa świeżych ryb, ryb mrożonych i przetworów rybnych </w:t>
      </w:r>
    </w:p>
    <w:p w:rsidR="00A77562" w:rsidRPr="007F1DC2" w:rsidRDefault="00A77562" w:rsidP="00A77562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prawne:</w:t>
      </w:r>
    </w:p>
    <w:p w:rsidR="00A77562" w:rsidRPr="007F1DC2" w:rsidRDefault="00A77562" w:rsidP="00A7756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Cs/>
          <w:color w:val="auto"/>
          <w:sz w:val="22"/>
          <w:szCs w:val="22"/>
        </w:rPr>
        <w:t>Art. 255 pkt 3 ustawy PZP</w:t>
      </w:r>
    </w:p>
    <w:p w:rsidR="00A77562" w:rsidRPr="007F1DC2" w:rsidRDefault="00A77562" w:rsidP="00A77562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faktyczne:</w:t>
      </w:r>
    </w:p>
    <w:p w:rsidR="00A77562" w:rsidRDefault="00A77562" w:rsidP="00AF438A">
      <w:pPr>
        <w:jc w:val="both"/>
        <w:rPr>
          <w:rFonts w:ascii="Calibri" w:hAnsi="Calibri" w:cs="Calibri"/>
          <w:bCs/>
        </w:rPr>
      </w:pPr>
      <w:r w:rsidRPr="007F1DC2">
        <w:rPr>
          <w:rFonts w:ascii="Calibri" w:hAnsi="Calibri" w:cs="Calibri"/>
          <w:bCs/>
        </w:rPr>
        <w:t>Do wyznaczonego terminu na składanie ofert wpłynęły dwie oferty w części IV.  Cena oferty z najniższą ceną tj. 101.586,38 zł. przekracza kwotę jaką zamawiający zamierza przeznaczyć na sfinansowanie zamówienia w części IV tj. kwotę 66.999,59 zł.</w:t>
      </w:r>
    </w:p>
    <w:p w:rsidR="007E66E5" w:rsidRPr="00AF438A" w:rsidRDefault="007E66E5" w:rsidP="00AF438A">
      <w:pPr>
        <w:jc w:val="both"/>
        <w:rPr>
          <w:rFonts w:ascii="Calibri" w:hAnsi="Calibri" w:cs="Calibri"/>
        </w:rPr>
      </w:pPr>
    </w:p>
    <w:p w:rsidR="00A77562" w:rsidRPr="007F1DC2" w:rsidRDefault="00A77562" w:rsidP="00A7756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7F1DC2">
        <w:rPr>
          <w:rFonts w:ascii="Calibri" w:hAnsi="Calibri" w:cs="Calibri"/>
          <w:b/>
          <w:bCs/>
          <w:color w:val="auto"/>
          <w:sz w:val="22"/>
          <w:szCs w:val="22"/>
        </w:rPr>
        <w:t xml:space="preserve">Część V Dostawa mrożonych warzyw i owoców oraz produktów mącznych </w:t>
      </w:r>
    </w:p>
    <w:p w:rsidR="00A77562" w:rsidRPr="007F1DC2" w:rsidRDefault="00A77562" w:rsidP="00A77562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prawne:</w:t>
      </w:r>
    </w:p>
    <w:p w:rsidR="00A77562" w:rsidRPr="007F1DC2" w:rsidRDefault="00A77562" w:rsidP="00A7756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Cs/>
          <w:color w:val="auto"/>
          <w:sz w:val="22"/>
          <w:szCs w:val="22"/>
        </w:rPr>
        <w:t>Art. 255 pkt 3 ustawy PZP</w:t>
      </w:r>
    </w:p>
    <w:p w:rsidR="00A77562" w:rsidRPr="007F1DC2" w:rsidRDefault="00A77562" w:rsidP="00A77562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faktyczne:</w:t>
      </w:r>
    </w:p>
    <w:p w:rsidR="008976BF" w:rsidRPr="007F1DC2" w:rsidRDefault="00A77562" w:rsidP="00A77562">
      <w:pPr>
        <w:jc w:val="both"/>
        <w:rPr>
          <w:rFonts w:ascii="Calibri" w:hAnsi="Calibri" w:cs="Calibri"/>
          <w:bCs/>
        </w:rPr>
      </w:pPr>
      <w:r w:rsidRPr="007F1DC2">
        <w:rPr>
          <w:rFonts w:ascii="Calibri" w:hAnsi="Calibri" w:cs="Calibri"/>
          <w:bCs/>
        </w:rPr>
        <w:t xml:space="preserve">Do wyznaczonego terminu na składanie ofert wpłynęły trzy oferty w części V.  </w:t>
      </w:r>
    </w:p>
    <w:p w:rsidR="005D16F7" w:rsidRPr="00AF438A" w:rsidRDefault="008976BF" w:rsidP="005D16F7">
      <w:pPr>
        <w:pStyle w:val="Default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AF438A">
        <w:rPr>
          <w:rFonts w:ascii="Calibri" w:hAnsi="Calibri" w:cs="Calibri"/>
          <w:bCs/>
          <w:sz w:val="22"/>
          <w:szCs w:val="22"/>
        </w:rPr>
        <w:t xml:space="preserve">Na etapie badania i oceny ofert jedna oferta została odrzucona. </w:t>
      </w:r>
      <w:r w:rsidRPr="00AF438A">
        <w:rPr>
          <w:rFonts w:ascii="Calibri" w:hAnsi="Calibri" w:cs="Calibri"/>
          <w:sz w:val="22"/>
          <w:szCs w:val="22"/>
        </w:rPr>
        <w:t>Na</w:t>
      </w:r>
      <w:r w:rsidR="00C72E54">
        <w:rPr>
          <w:rFonts w:ascii="Calibri" w:hAnsi="Calibri" w:cs="Calibri"/>
          <w:sz w:val="22"/>
          <w:szCs w:val="22"/>
        </w:rPr>
        <w:t xml:space="preserve"> podstawie art. 226 ust. 1 pkt 10</w:t>
      </w:r>
      <w:r w:rsidRPr="00AF438A">
        <w:rPr>
          <w:rFonts w:ascii="Calibri" w:hAnsi="Calibri" w:cs="Calibri"/>
          <w:sz w:val="22"/>
          <w:szCs w:val="22"/>
        </w:rPr>
        <w:t xml:space="preserve"> ustawy Prawo zamówień publicznych (Dz. U. z 2021 r., poz. 1129 ze zm.) Zamawiający odrzuca ofertę w postępowaniu o udzielenie zamówienia, jeżeli zawiera błędy w obliczeniu ceny lub kosztu. Zamawiający w Rozdziale XV SWZ </w:t>
      </w:r>
      <w:r w:rsidR="005D16F7" w:rsidRPr="00AF438A">
        <w:rPr>
          <w:rFonts w:ascii="Calibri" w:hAnsi="Calibri" w:cs="Calibri"/>
          <w:sz w:val="22"/>
          <w:szCs w:val="22"/>
        </w:rPr>
        <w:t xml:space="preserve">wskazał </w:t>
      </w:r>
      <w:r w:rsidR="005D16F7" w:rsidRPr="00AF438A">
        <w:rPr>
          <w:rFonts w:ascii="Calibri" w:hAnsi="Calibri" w:cs="Calibri"/>
          <w:bCs/>
          <w:color w:val="auto"/>
          <w:sz w:val="22"/>
          <w:szCs w:val="22"/>
        </w:rPr>
        <w:t xml:space="preserve"> sposób obliczenia ceny ”</w:t>
      </w:r>
      <w:r w:rsidR="005D16F7" w:rsidRPr="00AF438A">
        <w:rPr>
          <w:rFonts w:ascii="Calibri" w:hAnsi="Calibri" w:cs="Calibri"/>
          <w:color w:val="auto"/>
          <w:sz w:val="22"/>
          <w:szCs w:val="22"/>
        </w:rPr>
        <w:t>Wykonawca w formularzu ofertowym w formularzu cenowym w tabeli zawierającej wykaz asortymentu w danej części, na którą będzie składał ofertę, w każdym wierszu przemnoży cenę jednostkową brutto przez liczbę sztuk. Takie równanie pozwoli wyliczyć łączną wartość brutto za określony artykuł. Suma wszystkich wartości łącznych brutto w danej tabeli będzie łączną ceną brutto za wykonanie przedmiotu zamówienia dla wszystkich jednostek w danej części.„. Ponadto zamawiający wskazał, że „</w:t>
      </w:r>
      <w:r w:rsidR="005D16F7" w:rsidRPr="00AF438A">
        <w:rPr>
          <w:rStyle w:val="markedcontent"/>
          <w:rFonts w:ascii="Calibri" w:hAnsi="Calibri" w:cs="Calibri"/>
          <w:sz w:val="22"/>
          <w:szCs w:val="22"/>
        </w:rPr>
        <w:t xml:space="preserve">W razie jakichkolwiek wątpliwości wynikających, np. z błędów w sumowaniu poszczególnych elementów rozliczeniowych, przy ocenie ofert brana będzie pod uwagę cena oferty po poprawieniu omyłek, zgodnie z art. 223 ustawy </w:t>
      </w:r>
      <w:proofErr w:type="spellStart"/>
      <w:r w:rsidR="005D16F7" w:rsidRPr="00AF438A">
        <w:rPr>
          <w:rStyle w:val="markedcontent"/>
          <w:rFonts w:ascii="Calibri" w:hAnsi="Calibri" w:cs="Calibri"/>
          <w:sz w:val="22"/>
          <w:szCs w:val="22"/>
        </w:rPr>
        <w:t>Pzp</w:t>
      </w:r>
      <w:proofErr w:type="spellEnd"/>
      <w:r w:rsidR="005D16F7" w:rsidRPr="00AF438A">
        <w:rPr>
          <w:rStyle w:val="markedcontent"/>
          <w:rFonts w:ascii="Calibri" w:hAnsi="Calibri" w:cs="Calibri"/>
          <w:sz w:val="22"/>
          <w:szCs w:val="22"/>
        </w:rPr>
        <w:t xml:space="preserve">.” Zgodnie z brzmieniem art. 223 ust. 2 pkt zamawiający poprawia w ofercie oczywiste omyłki rachunkowe, z uwzględnieniem konsekwencji rachunkowych dokonanych poprawek. Zamawiający w badanej ofercie nie jest w stanie samodzielnie poprawić naliczonej ceny ze względu na to, że formularz oferty oprócz ogólnej kwoty za realizację przedmiotu zamówienia w danej części zawiera podział tej kwoty na poszczególne placówki, które będą zawierały indywidulane umowy, a które w badanej ofercie są również błędnie naliczone. </w:t>
      </w:r>
    </w:p>
    <w:p w:rsidR="005D16F7" w:rsidRPr="007F1DC2" w:rsidRDefault="005D16F7" w:rsidP="005D16F7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B07BDE" w:rsidRDefault="00A77562" w:rsidP="00AF438A">
      <w:pPr>
        <w:jc w:val="both"/>
        <w:rPr>
          <w:rFonts w:ascii="Calibri" w:hAnsi="Calibri" w:cs="Calibri"/>
          <w:bCs/>
        </w:rPr>
      </w:pPr>
      <w:r w:rsidRPr="007F1DC2">
        <w:rPr>
          <w:rFonts w:ascii="Calibri" w:hAnsi="Calibri" w:cs="Calibri"/>
          <w:bCs/>
        </w:rPr>
        <w:t>Cena oferty</w:t>
      </w:r>
      <w:r w:rsidR="005D16F7" w:rsidRPr="007F1DC2">
        <w:rPr>
          <w:rFonts w:ascii="Calibri" w:hAnsi="Calibri" w:cs="Calibri"/>
          <w:bCs/>
        </w:rPr>
        <w:t xml:space="preserve"> </w:t>
      </w:r>
      <w:r w:rsidRPr="007F1DC2">
        <w:rPr>
          <w:rFonts w:ascii="Calibri" w:hAnsi="Calibri" w:cs="Calibri"/>
          <w:bCs/>
        </w:rPr>
        <w:t xml:space="preserve"> z najniższą ceną </w:t>
      </w:r>
      <w:r w:rsidR="005D16F7" w:rsidRPr="007F1DC2">
        <w:rPr>
          <w:rFonts w:ascii="Calibri" w:hAnsi="Calibri" w:cs="Calibri"/>
          <w:bCs/>
        </w:rPr>
        <w:t xml:space="preserve"> spośród dwóch pozostałych ofert </w:t>
      </w:r>
      <w:r w:rsidRPr="007F1DC2">
        <w:rPr>
          <w:rFonts w:ascii="Calibri" w:hAnsi="Calibri" w:cs="Calibri"/>
          <w:bCs/>
        </w:rPr>
        <w:t xml:space="preserve">tj. </w:t>
      </w:r>
      <w:r w:rsidR="007F1DC2" w:rsidRPr="007F1DC2">
        <w:rPr>
          <w:rFonts w:ascii="Calibri" w:hAnsi="Calibri" w:cs="Calibri"/>
          <w:bCs/>
        </w:rPr>
        <w:t>176.446,02</w:t>
      </w:r>
      <w:r w:rsidRPr="007F1DC2">
        <w:rPr>
          <w:rFonts w:ascii="Calibri" w:hAnsi="Calibri" w:cs="Calibri"/>
          <w:bCs/>
        </w:rPr>
        <w:t xml:space="preserve"> zł. przekracza kwotę jaką zamawiający zamierza przeznaczyć na sfinansowanie zamówienia w części</w:t>
      </w:r>
      <w:r w:rsidR="007F1DC2" w:rsidRPr="007F1DC2">
        <w:rPr>
          <w:rFonts w:ascii="Calibri" w:hAnsi="Calibri" w:cs="Calibri"/>
          <w:bCs/>
        </w:rPr>
        <w:t xml:space="preserve"> V</w:t>
      </w:r>
      <w:r w:rsidRPr="007F1DC2">
        <w:rPr>
          <w:rFonts w:ascii="Calibri" w:hAnsi="Calibri" w:cs="Calibri"/>
          <w:bCs/>
        </w:rPr>
        <w:t xml:space="preserve"> tj. kwotę </w:t>
      </w:r>
      <w:r w:rsidR="007F1DC2" w:rsidRPr="007F1DC2">
        <w:rPr>
          <w:rFonts w:ascii="Calibri" w:hAnsi="Calibri" w:cs="Calibri"/>
          <w:bCs/>
        </w:rPr>
        <w:t>165.431,05</w:t>
      </w:r>
      <w:r w:rsidRPr="007F1DC2">
        <w:rPr>
          <w:rFonts w:ascii="Calibri" w:hAnsi="Calibri" w:cs="Calibri"/>
          <w:bCs/>
        </w:rPr>
        <w:t xml:space="preserve"> zł.</w:t>
      </w:r>
    </w:p>
    <w:p w:rsidR="007E66E5" w:rsidRPr="00AF438A" w:rsidRDefault="007E66E5" w:rsidP="00AF438A">
      <w:pPr>
        <w:jc w:val="both"/>
        <w:rPr>
          <w:rFonts w:ascii="Calibri" w:hAnsi="Calibri" w:cs="Calibri"/>
        </w:rPr>
      </w:pPr>
    </w:p>
    <w:p w:rsidR="007F1DC2" w:rsidRPr="007F1DC2" w:rsidRDefault="007F1DC2" w:rsidP="007F1DC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/>
          <w:bCs/>
          <w:color w:val="auto"/>
          <w:sz w:val="22"/>
          <w:szCs w:val="22"/>
        </w:rPr>
        <w:t xml:space="preserve">Część VII Dostawa mięs i produktów mięsno- wędliniarskich wieprzowych i drobiowych </w:t>
      </w:r>
    </w:p>
    <w:p w:rsidR="007F1DC2" w:rsidRPr="007F1DC2" w:rsidRDefault="007F1DC2" w:rsidP="007F1DC2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prawne:</w:t>
      </w:r>
    </w:p>
    <w:p w:rsidR="007F1DC2" w:rsidRPr="007F1DC2" w:rsidRDefault="007F1DC2" w:rsidP="007F1DC2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7F1DC2">
        <w:rPr>
          <w:rFonts w:ascii="Calibri" w:hAnsi="Calibri" w:cs="Calibri"/>
          <w:bCs/>
          <w:color w:val="auto"/>
          <w:sz w:val="22"/>
          <w:szCs w:val="22"/>
        </w:rPr>
        <w:t>Art. 255 pkt 2 ustawy PZP</w:t>
      </w:r>
    </w:p>
    <w:p w:rsidR="007F1DC2" w:rsidRPr="007F1DC2" w:rsidRDefault="007F1DC2" w:rsidP="007F1DC2">
      <w:pPr>
        <w:pStyle w:val="Default"/>
        <w:rPr>
          <w:rFonts w:ascii="Calibri" w:hAnsi="Calibri" w:cs="Calibri"/>
          <w:bCs/>
          <w:color w:val="auto"/>
          <w:sz w:val="22"/>
          <w:szCs w:val="22"/>
          <w:u w:val="single"/>
        </w:rPr>
      </w:pPr>
      <w:r w:rsidRPr="007F1DC2">
        <w:rPr>
          <w:rFonts w:ascii="Calibri" w:hAnsi="Calibri" w:cs="Calibri"/>
          <w:bCs/>
          <w:color w:val="auto"/>
          <w:sz w:val="22"/>
          <w:szCs w:val="22"/>
          <w:u w:val="single"/>
        </w:rPr>
        <w:t>Uzasadnienie faktyczne:</w:t>
      </w:r>
    </w:p>
    <w:p w:rsidR="007F1DC2" w:rsidRPr="007F1DC2" w:rsidRDefault="007F1DC2" w:rsidP="007F1DC2">
      <w:pPr>
        <w:jc w:val="both"/>
        <w:rPr>
          <w:rFonts w:ascii="Calibri" w:hAnsi="Calibri" w:cs="Calibri"/>
        </w:rPr>
      </w:pPr>
      <w:r w:rsidRPr="007F1DC2">
        <w:rPr>
          <w:rFonts w:ascii="Calibri" w:hAnsi="Calibri" w:cs="Calibri"/>
          <w:bCs/>
        </w:rPr>
        <w:t xml:space="preserve">Do wyznaczonego terminu na składanie ofert wpłynęła jedna oferta w części VII, która na etapie badania i oceny ofert została odrzucona. </w:t>
      </w:r>
      <w:r w:rsidRPr="007F1DC2">
        <w:rPr>
          <w:rFonts w:ascii="Calibri" w:hAnsi="Calibri" w:cs="Calibri"/>
        </w:rPr>
        <w:t xml:space="preserve">Na podstawie art. 226 ust. 1 pkt 3 w związku z art. 63 ust. 2 ustawy Prawo zamówień publicznych (Dz. U. z 2021 r., poz. 1129 ze zm.) Zamawiający odrzuca ofertę w postępowaniu o udzielenie zamówienia, jeżeli jest niezgodna z przepisami ustawy. Zgodnie z postanowienia SWZ Wykonawca złożył ofertę za pośrednictwem formularza dostępnego na </w:t>
      </w:r>
      <w:proofErr w:type="spellStart"/>
      <w:r w:rsidRPr="007F1DC2">
        <w:rPr>
          <w:rFonts w:ascii="Calibri" w:hAnsi="Calibri" w:cs="Calibri"/>
        </w:rPr>
        <w:t>ePUAP</w:t>
      </w:r>
      <w:proofErr w:type="spellEnd"/>
      <w:r w:rsidRPr="007F1DC2">
        <w:rPr>
          <w:rFonts w:ascii="Calibri" w:hAnsi="Calibri" w:cs="Calibri"/>
        </w:rPr>
        <w:t xml:space="preserve"> i udostępnionego na </w:t>
      </w:r>
      <w:proofErr w:type="spellStart"/>
      <w:r w:rsidRPr="007F1DC2">
        <w:rPr>
          <w:rFonts w:ascii="Calibri" w:hAnsi="Calibri" w:cs="Calibri"/>
        </w:rPr>
        <w:t>Miniportalu</w:t>
      </w:r>
      <w:proofErr w:type="spellEnd"/>
      <w:r w:rsidRPr="007F1DC2">
        <w:rPr>
          <w:rFonts w:ascii="Calibri" w:hAnsi="Calibri" w:cs="Calibri"/>
        </w:rPr>
        <w:t>. Oferta została prawidłowo odszyfrowana. Jednak  Wykonawca przed zaszyfrowaniem oferty wraz z załącznikami podpisał ją odręcznie i przesłał skan. Zgo</w:t>
      </w:r>
      <w:r w:rsidR="00D818AE">
        <w:rPr>
          <w:rFonts w:ascii="Calibri" w:hAnsi="Calibri" w:cs="Calibri"/>
        </w:rPr>
        <w:t>dnie z dyspozycją art. 63 ust. 2</w:t>
      </w:r>
      <w:r w:rsidRPr="007F1DC2">
        <w:rPr>
          <w:rFonts w:ascii="Calibri" w:hAnsi="Calibri" w:cs="Calibri"/>
        </w:rPr>
        <w:t xml:space="preserve"> </w:t>
      </w:r>
      <w:proofErr w:type="spellStart"/>
      <w:r w:rsidRPr="007F1DC2">
        <w:rPr>
          <w:rFonts w:ascii="Calibri" w:hAnsi="Calibri" w:cs="Calibri"/>
        </w:rPr>
        <w:t>Pzp</w:t>
      </w:r>
      <w:proofErr w:type="spellEnd"/>
      <w:r w:rsidRPr="007F1DC2">
        <w:rPr>
          <w:rFonts w:ascii="Calibri" w:hAnsi="Calibri" w:cs="Calibri"/>
        </w:rPr>
        <w:t xml:space="preserve"> i postanowieniami działu XIII ust. 20 SWZ ofertę wraz z wymaganymi załącznikami należy przed zaszyfrowaniem podpisać kwalifikowalnym podpisem elektronicznym lub podpisem </w:t>
      </w:r>
      <w:r w:rsidRPr="007F1DC2">
        <w:rPr>
          <w:rFonts w:ascii="Calibri" w:hAnsi="Calibri" w:cs="Calibri"/>
        </w:rPr>
        <w:lastRenderedPageBreak/>
        <w:t xml:space="preserve">zaufanym lub podpisem osobistym. Nieprawidłowo podpisana oferta nie może zostać potraktowana jako omyłka, którą można poprawić przy zastosowaniu przepisów </w:t>
      </w:r>
      <w:proofErr w:type="spellStart"/>
      <w:r w:rsidRPr="007F1DC2">
        <w:rPr>
          <w:rFonts w:ascii="Calibri" w:hAnsi="Calibri" w:cs="Calibri"/>
        </w:rPr>
        <w:t>Pzp</w:t>
      </w:r>
      <w:proofErr w:type="spellEnd"/>
      <w:r w:rsidRPr="007F1DC2">
        <w:rPr>
          <w:rFonts w:ascii="Calibri" w:hAnsi="Calibri" w:cs="Calibri"/>
        </w:rPr>
        <w:t>.</w:t>
      </w:r>
    </w:p>
    <w:p w:rsidR="00B07BDE" w:rsidRDefault="007F1DC2" w:rsidP="00B07BDE">
      <w:pPr>
        <w:jc w:val="both"/>
        <w:rPr>
          <w:rFonts w:ascii="Calibri" w:hAnsi="Calibri" w:cs="Calibri"/>
        </w:rPr>
      </w:pPr>
      <w:r w:rsidRPr="007F1DC2">
        <w:rPr>
          <w:rFonts w:ascii="Calibri" w:hAnsi="Calibri" w:cs="Calibri"/>
        </w:rPr>
        <w:t>W związku z powyższym przedmiotowe postępowanie zostało unieważnione  w części VII ze względu na brak ofert.</w:t>
      </w:r>
    </w:p>
    <w:p w:rsidR="007E66E5" w:rsidRDefault="007E66E5" w:rsidP="00B07BDE">
      <w:pPr>
        <w:jc w:val="both"/>
        <w:rPr>
          <w:rFonts w:ascii="Calibri" w:hAnsi="Calibri" w:cs="Calibri"/>
        </w:rPr>
      </w:pPr>
    </w:p>
    <w:p w:rsidR="007E66E5" w:rsidRDefault="007E66E5" w:rsidP="007E66E5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Informację zamieszczono w dniu 25.11.2021 r.: na stronach  internetowych prowadzonego postępowania:</w:t>
      </w:r>
    </w:p>
    <w:p w:rsidR="007E66E5" w:rsidRPr="007E66E5" w:rsidRDefault="007E66E5" w:rsidP="007E66E5">
      <w:pPr>
        <w:jc w:val="center"/>
        <w:rPr>
          <w:rFonts w:cs="Arial"/>
          <w:sz w:val="18"/>
          <w:szCs w:val="18"/>
        </w:rPr>
      </w:pPr>
      <w:r>
        <w:rPr>
          <w:rStyle w:val="Hipercze"/>
          <w:rFonts w:cs="Arial"/>
          <w:sz w:val="18"/>
          <w:szCs w:val="18"/>
        </w:rPr>
        <w:t>https://miniportal.uzp.gov.pl</w:t>
      </w:r>
      <w:r>
        <w:rPr>
          <w:rFonts w:cs="Arial"/>
          <w:sz w:val="18"/>
          <w:szCs w:val="18"/>
        </w:rPr>
        <w:t xml:space="preserve">  oraz   https://bipcuw.nidzica.pl/zamowienia_publiczne</w:t>
      </w:r>
    </w:p>
    <w:p w:rsidR="007E66E5" w:rsidRDefault="007E66E5" w:rsidP="007E66E5">
      <w:pPr>
        <w:spacing w:after="0" w:line="240" w:lineRule="auto"/>
        <w:ind w:firstLine="357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7E66E5" w:rsidRDefault="007E66E5" w:rsidP="007E66E5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7E66E5" w:rsidRDefault="007E66E5" w:rsidP="007E66E5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p w:rsidR="007E66E5" w:rsidRDefault="007E66E5" w:rsidP="007E66E5">
      <w:pPr>
        <w:rPr>
          <w:rFonts w:asciiTheme="minorHAnsi" w:hAnsiTheme="minorHAnsi"/>
        </w:rPr>
      </w:pPr>
    </w:p>
    <w:p w:rsidR="007E66E5" w:rsidRPr="00AF438A" w:rsidRDefault="007E66E5" w:rsidP="00B07BDE">
      <w:pPr>
        <w:jc w:val="both"/>
        <w:rPr>
          <w:rFonts w:ascii="Calibri" w:hAnsi="Calibri" w:cs="Calibri"/>
          <w:bCs/>
        </w:rPr>
      </w:pPr>
    </w:p>
    <w:sectPr w:rsidR="007E66E5" w:rsidRPr="00AF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B"/>
    <w:rsid w:val="0019501A"/>
    <w:rsid w:val="003812A9"/>
    <w:rsid w:val="004240EB"/>
    <w:rsid w:val="005D16F7"/>
    <w:rsid w:val="00706708"/>
    <w:rsid w:val="007E66E5"/>
    <w:rsid w:val="007F1DC2"/>
    <w:rsid w:val="008976BF"/>
    <w:rsid w:val="00A77562"/>
    <w:rsid w:val="00AF438A"/>
    <w:rsid w:val="00B07BDE"/>
    <w:rsid w:val="00C72E54"/>
    <w:rsid w:val="00D818AE"/>
    <w:rsid w:val="00EF142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9F4F-43C8-4FF1-AE8A-59AAD8B3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BD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16F7"/>
  </w:style>
  <w:style w:type="character" w:styleId="Hipercze">
    <w:name w:val="Hyperlink"/>
    <w:uiPriority w:val="99"/>
    <w:semiHidden/>
    <w:unhideWhenUsed/>
    <w:rsid w:val="007E66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2021-11-23T14:27:00Z</dcterms:created>
  <dcterms:modified xsi:type="dcterms:W3CDTF">2021-11-25T06:45:00Z</dcterms:modified>
</cp:coreProperties>
</file>